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311" w:rsidRDefault="00755311" w:rsidP="00362E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5761639" cy="1282262"/>
            <wp:effectExtent l="19050" t="0" r="0" b="0"/>
            <wp:docPr id="4" name="Image 1" descr="https://www.dromeardeche-ffgym.com/media/uploaded/sites/11680/actualite/5e8c5f520774d_1566402764Bannir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dromeardeche-ffgym.com/media/uploaded/sites/11680/actualite/5e8c5f520774d_1566402764Bannire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82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311" w:rsidRDefault="00755311" w:rsidP="00362E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55311" w:rsidRPr="00B374A9" w:rsidRDefault="00755311" w:rsidP="00755311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i/>
          <w:sz w:val="32"/>
          <w:szCs w:val="24"/>
          <w:lang w:eastAsia="fr-FR"/>
        </w:rPr>
      </w:pPr>
      <w:r w:rsidRPr="00B374A9">
        <w:rPr>
          <w:rFonts w:ascii="Calibri" w:eastAsia="Times New Roman" w:hAnsi="Calibri" w:cs="Calibri"/>
          <w:b/>
          <w:i/>
          <w:sz w:val="32"/>
          <w:szCs w:val="24"/>
          <w:lang w:eastAsia="fr-FR"/>
        </w:rPr>
        <w:t xml:space="preserve">DISPOSITIF D’ACCOMPAGNEMENT </w:t>
      </w:r>
      <w:r w:rsidR="002908FA">
        <w:rPr>
          <w:rFonts w:ascii="Calibri" w:eastAsia="Times New Roman" w:hAnsi="Calibri" w:cs="Calibri"/>
          <w:b/>
          <w:i/>
          <w:sz w:val="32"/>
          <w:szCs w:val="24"/>
          <w:lang w:eastAsia="fr-FR"/>
        </w:rPr>
        <w:t>PERSONNALISE DU CLUB</w:t>
      </w:r>
    </w:p>
    <w:p w:rsidR="001F6F3F" w:rsidRDefault="00EE029D" w:rsidP="00362EC1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fr-FR"/>
        </w:rPr>
      </w:pPr>
      <w:r w:rsidRPr="00B374A9">
        <w:rPr>
          <w:rFonts w:ascii="Calibri" w:eastAsia="Times New Roman" w:hAnsi="Calibri" w:cs="Calibri"/>
          <w:sz w:val="24"/>
          <w:szCs w:val="24"/>
          <w:lang w:eastAsia="fr-FR"/>
        </w:rPr>
        <w:t>Initiée dans le courant de la saison 2019/2020, l'opérati</w:t>
      </w:r>
      <w:r w:rsidR="001F6F3F">
        <w:rPr>
          <w:rFonts w:ascii="Calibri" w:eastAsia="Times New Roman" w:hAnsi="Calibri" w:cs="Calibri"/>
          <w:sz w:val="24"/>
          <w:szCs w:val="24"/>
          <w:lang w:eastAsia="fr-FR"/>
        </w:rPr>
        <w:t>o</w:t>
      </w:r>
      <w:r w:rsidR="00904155">
        <w:rPr>
          <w:rFonts w:ascii="Calibri" w:eastAsia="Times New Roman" w:hAnsi="Calibri" w:cs="Calibri"/>
          <w:sz w:val="24"/>
          <w:szCs w:val="24"/>
          <w:lang w:eastAsia="fr-FR"/>
        </w:rPr>
        <w:t>n </w:t>
      </w:r>
      <w:proofErr w:type="spellStart"/>
      <w:r w:rsidR="00904155" w:rsidRPr="002908FA">
        <w:rPr>
          <w:rFonts w:ascii="Calibri" w:eastAsia="Times New Roman" w:hAnsi="Calibri" w:cs="Calibri"/>
          <w:color w:val="FF0000"/>
          <w:sz w:val="24"/>
          <w:szCs w:val="24"/>
          <w:lang w:eastAsia="fr-FR"/>
        </w:rPr>
        <w:t>Quali</w:t>
      </w:r>
      <w:r w:rsidR="00904155">
        <w:rPr>
          <w:rFonts w:ascii="Calibri" w:eastAsia="Times New Roman" w:hAnsi="Calibri" w:cs="Calibri"/>
          <w:sz w:val="24"/>
          <w:szCs w:val="24"/>
          <w:lang w:eastAsia="fr-FR"/>
        </w:rPr>
        <w:t>Club</w:t>
      </w:r>
      <w:proofErr w:type="spellEnd"/>
      <w:r w:rsidR="00904155">
        <w:rPr>
          <w:rFonts w:ascii="Calibri" w:eastAsia="Times New Roman" w:hAnsi="Calibri" w:cs="Calibri"/>
          <w:sz w:val="24"/>
          <w:szCs w:val="24"/>
          <w:lang w:eastAsia="fr-FR"/>
        </w:rPr>
        <w:t> a pour vocation de :</w:t>
      </w:r>
    </w:p>
    <w:p w:rsidR="00EE029D" w:rsidRDefault="00EE029D" w:rsidP="001F6F3F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fr-FR"/>
        </w:rPr>
      </w:pPr>
      <w:r w:rsidRPr="001F6F3F">
        <w:rPr>
          <w:rFonts w:ascii="Calibri" w:eastAsia="Times New Roman" w:hAnsi="Calibri" w:cs="Calibri"/>
          <w:sz w:val="24"/>
          <w:szCs w:val="24"/>
          <w:lang w:eastAsia="fr-FR"/>
        </w:rPr>
        <w:t>développer et valoriser l’appartenance d'un club à la Fédé</w:t>
      </w:r>
      <w:r w:rsidR="001F6F3F">
        <w:rPr>
          <w:rFonts w:ascii="Calibri" w:eastAsia="Times New Roman" w:hAnsi="Calibri" w:cs="Calibri"/>
          <w:sz w:val="24"/>
          <w:szCs w:val="24"/>
          <w:lang w:eastAsia="fr-FR"/>
        </w:rPr>
        <w:t>ration Française de Gymnastique</w:t>
      </w:r>
    </w:p>
    <w:p w:rsidR="001F6F3F" w:rsidRDefault="001F6F3F" w:rsidP="001F6F3F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fr-FR"/>
        </w:rPr>
      </w:pPr>
      <w:r>
        <w:rPr>
          <w:rFonts w:ascii="Calibri" w:eastAsia="Times New Roman" w:hAnsi="Calibri" w:cs="Calibri"/>
          <w:sz w:val="24"/>
          <w:szCs w:val="24"/>
          <w:lang w:eastAsia="fr-FR"/>
        </w:rPr>
        <w:t xml:space="preserve">accompagner et consolider la </w:t>
      </w:r>
      <w:r w:rsidR="0004582C">
        <w:rPr>
          <w:rFonts w:ascii="Calibri" w:eastAsia="Times New Roman" w:hAnsi="Calibri" w:cs="Calibri"/>
          <w:sz w:val="24"/>
          <w:szCs w:val="24"/>
          <w:lang w:eastAsia="fr-FR"/>
        </w:rPr>
        <w:t>structuration du club</w:t>
      </w:r>
    </w:p>
    <w:p w:rsidR="001F6F3F" w:rsidRDefault="0004582C" w:rsidP="001F6F3F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fr-FR"/>
        </w:rPr>
      </w:pPr>
      <w:r>
        <w:rPr>
          <w:rFonts w:ascii="Calibri" w:eastAsia="Times New Roman" w:hAnsi="Calibri" w:cs="Calibri"/>
          <w:sz w:val="24"/>
          <w:szCs w:val="24"/>
          <w:lang w:eastAsia="fr-FR"/>
        </w:rPr>
        <w:t>permettre au club d’identifier ses atouts et ses</w:t>
      </w:r>
      <w:r w:rsidR="001F6F3F">
        <w:rPr>
          <w:rFonts w:ascii="Calibri" w:eastAsia="Times New Roman" w:hAnsi="Calibri" w:cs="Calibri"/>
          <w:sz w:val="24"/>
          <w:szCs w:val="24"/>
          <w:lang w:eastAsia="fr-FR"/>
        </w:rPr>
        <w:t xml:space="preserve"> axes de développement</w:t>
      </w:r>
    </w:p>
    <w:p w:rsidR="001F6F3F" w:rsidRPr="001F6F3F" w:rsidRDefault="00904155" w:rsidP="001F6F3F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fr-FR"/>
        </w:rPr>
      </w:pPr>
      <w:r>
        <w:rPr>
          <w:rFonts w:ascii="Calibri" w:eastAsia="Times New Roman" w:hAnsi="Calibri" w:cs="Calibri"/>
          <w:sz w:val="24"/>
          <w:szCs w:val="24"/>
          <w:lang w:eastAsia="fr-FR"/>
        </w:rPr>
        <w:t>permettre de répondre aux attentes des licenciés</w:t>
      </w:r>
    </w:p>
    <w:p w:rsidR="001F6F3F" w:rsidRPr="00B374A9" w:rsidRDefault="001F6F3F" w:rsidP="00362EC1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fr-FR"/>
        </w:rPr>
      </w:pPr>
    </w:p>
    <w:p w:rsidR="00EE029D" w:rsidRPr="00B374A9" w:rsidRDefault="00EE029D" w:rsidP="00362EC1">
      <w:pPr>
        <w:spacing w:before="100" w:beforeAutospacing="1" w:after="100" w:afterAutospacing="1" w:line="240" w:lineRule="auto"/>
        <w:jc w:val="both"/>
        <w:outlineLvl w:val="1"/>
        <w:rPr>
          <w:rFonts w:ascii="Calibri" w:eastAsia="Times New Roman" w:hAnsi="Calibri" w:cs="Calibri"/>
          <w:b/>
          <w:bCs/>
          <w:sz w:val="36"/>
          <w:szCs w:val="36"/>
          <w:lang w:eastAsia="fr-FR"/>
        </w:rPr>
      </w:pPr>
      <w:r w:rsidRPr="00B374A9">
        <w:rPr>
          <w:rFonts w:ascii="Calibri" w:eastAsia="Times New Roman" w:hAnsi="Calibri" w:cs="Calibri"/>
          <w:b/>
          <w:bCs/>
          <w:sz w:val="36"/>
          <w:szCs w:val="36"/>
          <w:lang w:eastAsia="fr-FR"/>
        </w:rPr>
        <w:t>L'OPÉRATION QUALICLUB</w:t>
      </w:r>
    </w:p>
    <w:p w:rsidR="00EE029D" w:rsidRPr="00B374A9" w:rsidRDefault="00EE029D" w:rsidP="00362EC1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fr-FR"/>
        </w:rPr>
      </w:pPr>
      <w:r w:rsidRPr="00B374A9">
        <w:rPr>
          <w:rFonts w:ascii="Calibri" w:eastAsia="Times New Roman" w:hAnsi="Calibri" w:cs="Calibri"/>
          <w:sz w:val="24"/>
          <w:szCs w:val="24"/>
          <w:lang w:eastAsia="fr-FR"/>
        </w:rPr>
        <w:t>Ouvert à tous les clubs dès leur affiliation, elle s’appuie sur la réalisation d’une autoévaluation via une plateforme numérique permettant au club de situer son niveau d’appartenance, en quelques clics.</w:t>
      </w:r>
    </w:p>
    <w:p w:rsidR="00EE029D" w:rsidRPr="00B374A9" w:rsidRDefault="00EE029D" w:rsidP="00362EC1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fr-FR"/>
        </w:rPr>
      </w:pPr>
      <w:r w:rsidRPr="00B374A9">
        <w:rPr>
          <w:rFonts w:ascii="Calibri" w:eastAsia="Times New Roman" w:hAnsi="Calibri" w:cs="Calibri"/>
          <w:sz w:val="24"/>
          <w:szCs w:val="24"/>
          <w:lang w:eastAsia="fr-FR"/>
        </w:rPr>
        <w:t> L’autoévaluation est basée sur 4 engagements :</w:t>
      </w:r>
    </w:p>
    <w:p w:rsidR="00EE029D" w:rsidRPr="00B374A9" w:rsidRDefault="00EE029D" w:rsidP="00362EC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fr-FR"/>
        </w:rPr>
      </w:pPr>
      <w:r w:rsidRPr="00B374A9">
        <w:rPr>
          <w:rFonts w:ascii="Calibri" w:eastAsia="Times New Roman" w:hAnsi="Calibri" w:cs="Calibri"/>
          <w:sz w:val="24"/>
          <w:szCs w:val="24"/>
          <w:lang w:eastAsia="fr-FR"/>
        </w:rPr>
        <w:t xml:space="preserve">Appartenance à la </w:t>
      </w:r>
      <w:proofErr w:type="spellStart"/>
      <w:r w:rsidRPr="00B374A9">
        <w:rPr>
          <w:rFonts w:ascii="Calibri" w:eastAsia="Times New Roman" w:hAnsi="Calibri" w:cs="Calibri"/>
          <w:sz w:val="24"/>
          <w:szCs w:val="24"/>
          <w:lang w:eastAsia="fr-FR"/>
        </w:rPr>
        <w:t>FFGym</w:t>
      </w:r>
      <w:proofErr w:type="spellEnd"/>
    </w:p>
    <w:p w:rsidR="00EE029D" w:rsidRPr="00B374A9" w:rsidRDefault="00EE029D" w:rsidP="00362EC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fr-FR"/>
        </w:rPr>
      </w:pPr>
      <w:r w:rsidRPr="00B374A9">
        <w:rPr>
          <w:rFonts w:ascii="Calibri" w:eastAsia="Times New Roman" w:hAnsi="Calibri" w:cs="Calibri"/>
          <w:sz w:val="24"/>
          <w:szCs w:val="24"/>
          <w:lang w:eastAsia="fr-FR"/>
        </w:rPr>
        <w:t>Vitalité associative</w:t>
      </w:r>
    </w:p>
    <w:p w:rsidR="00EE029D" w:rsidRPr="00B374A9" w:rsidRDefault="00EE029D" w:rsidP="00362EC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fr-FR"/>
        </w:rPr>
      </w:pPr>
      <w:r w:rsidRPr="00B374A9">
        <w:rPr>
          <w:rFonts w:ascii="Calibri" w:eastAsia="Times New Roman" w:hAnsi="Calibri" w:cs="Calibri"/>
          <w:sz w:val="24"/>
          <w:szCs w:val="24"/>
          <w:lang w:eastAsia="fr-FR"/>
        </w:rPr>
        <w:t>Accès aux pratiques gymniques</w:t>
      </w:r>
    </w:p>
    <w:p w:rsidR="00EE029D" w:rsidRPr="00B374A9" w:rsidRDefault="00EE029D" w:rsidP="00362EC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fr-FR"/>
        </w:rPr>
      </w:pPr>
      <w:r w:rsidRPr="00B374A9">
        <w:rPr>
          <w:rFonts w:ascii="Calibri" w:eastAsia="Times New Roman" w:hAnsi="Calibri" w:cs="Calibri"/>
          <w:sz w:val="24"/>
          <w:szCs w:val="24"/>
          <w:lang w:eastAsia="fr-FR"/>
        </w:rPr>
        <w:t>Rayonnement et accompagnement</w:t>
      </w:r>
    </w:p>
    <w:p w:rsidR="00EE029D" w:rsidRDefault="00EE029D" w:rsidP="00362EC1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fr-FR"/>
        </w:rPr>
      </w:pPr>
      <w:r w:rsidRPr="00B374A9">
        <w:rPr>
          <w:rFonts w:ascii="Calibri" w:eastAsia="Times New Roman" w:hAnsi="Calibri" w:cs="Calibri"/>
          <w:sz w:val="24"/>
          <w:szCs w:val="24"/>
          <w:lang w:eastAsia="fr-FR"/>
        </w:rPr>
        <w:t xml:space="preserve">Ces engagements portent les valeurs de la </w:t>
      </w:r>
      <w:proofErr w:type="spellStart"/>
      <w:r w:rsidRPr="00B374A9">
        <w:rPr>
          <w:rFonts w:ascii="Calibri" w:eastAsia="Times New Roman" w:hAnsi="Calibri" w:cs="Calibri"/>
          <w:sz w:val="24"/>
          <w:szCs w:val="24"/>
          <w:lang w:eastAsia="fr-FR"/>
        </w:rPr>
        <w:t>FFGym</w:t>
      </w:r>
      <w:proofErr w:type="spellEnd"/>
      <w:r w:rsidRPr="00B374A9">
        <w:rPr>
          <w:rFonts w:ascii="Calibri" w:eastAsia="Times New Roman" w:hAnsi="Calibri" w:cs="Calibri"/>
          <w:sz w:val="24"/>
          <w:szCs w:val="24"/>
          <w:lang w:eastAsia="fr-FR"/>
        </w:rPr>
        <w:t>. Ils permettent d’obtenir simplement et rapidement une </w:t>
      </w:r>
      <w:r w:rsidRPr="00B374A9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reconnaissance officielle de la Fédération Délégataire : la </w:t>
      </w:r>
      <w:proofErr w:type="spellStart"/>
      <w:r w:rsidRPr="00B374A9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FFGym</w:t>
      </w:r>
      <w:proofErr w:type="spellEnd"/>
      <w:r w:rsidRPr="00B374A9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.</w:t>
      </w:r>
    </w:p>
    <w:p w:rsidR="00904155" w:rsidRDefault="00904155" w:rsidP="00362EC1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fr-FR"/>
        </w:rPr>
      </w:pPr>
    </w:p>
    <w:p w:rsidR="00904155" w:rsidRDefault="00904155" w:rsidP="00362EC1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fr-FR"/>
        </w:rPr>
      </w:pPr>
    </w:p>
    <w:p w:rsidR="00904155" w:rsidRDefault="00904155" w:rsidP="00362EC1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fr-FR"/>
        </w:rPr>
      </w:pPr>
    </w:p>
    <w:p w:rsidR="00904155" w:rsidRDefault="00904155" w:rsidP="00362EC1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fr-FR"/>
        </w:rPr>
      </w:pPr>
    </w:p>
    <w:p w:rsidR="00904155" w:rsidRPr="00B374A9" w:rsidRDefault="00904155" w:rsidP="00362EC1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fr-FR"/>
        </w:rPr>
      </w:pPr>
    </w:p>
    <w:p w:rsidR="00EE029D" w:rsidRPr="0004582C" w:rsidRDefault="00EE029D" w:rsidP="00362EC1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8"/>
          <w:szCs w:val="24"/>
          <w:lang w:eastAsia="fr-FR"/>
        </w:rPr>
      </w:pPr>
      <w:r w:rsidRPr="0004582C">
        <w:rPr>
          <w:rFonts w:ascii="Calibri" w:eastAsia="Times New Roman" w:hAnsi="Calibri" w:cs="Calibri"/>
          <w:b/>
          <w:bCs/>
          <w:sz w:val="28"/>
          <w:szCs w:val="24"/>
          <w:lang w:eastAsia="fr-FR"/>
        </w:rPr>
        <w:lastRenderedPageBreak/>
        <w:t>3 niveaux de reconnaissance :</w:t>
      </w:r>
    </w:p>
    <w:p w:rsidR="00EE029D" w:rsidRPr="00B374A9" w:rsidRDefault="00EE029D" w:rsidP="00EE029D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  <w:r w:rsidRPr="00B374A9">
        <w:rPr>
          <w:rFonts w:ascii="Calibri" w:eastAsia="Times New Roman" w:hAnsi="Calibri" w:cs="Calibri"/>
          <w:noProof/>
          <w:sz w:val="24"/>
          <w:szCs w:val="24"/>
          <w:lang w:eastAsia="fr-FR"/>
        </w:rPr>
        <w:drawing>
          <wp:inline distT="0" distB="0" distL="0" distR="0">
            <wp:extent cx="1231681" cy="973094"/>
            <wp:effectExtent l="19050" t="0" r="6569" b="0"/>
            <wp:docPr id="1" name="Image 1" descr="Logo-ClubAffilie-BRON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ClubAffilie-BRONZ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106" cy="97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4A9">
        <w:rPr>
          <w:rFonts w:ascii="Calibri" w:eastAsia="Times New Roman" w:hAnsi="Calibri" w:cs="Calibri"/>
          <w:sz w:val="24"/>
          <w:szCs w:val="24"/>
          <w:lang w:eastAsia="fr-FR"/>
        </w:rPr>
        <w:t xml:space="preserve">                       </w:t>
      </w:r>
      <w:r w:rsidRPr="00B374A9">
        <w:rPr>
          <w:rFonts w:ascii="Calibri" w:eastAsia="Times New Roman" w:hAnsi="Calibri" w:cs="Calibri"/>
          <w:noProof/>
          <w:sz w:val="24"/>
          <w:szCs w:val="24"/>
          <w:lang w:eastAsia="fr-FR"/>
        </w:rPr>
        <w:drawing>
          <wp:inline distT="0" distB="0" distL="0" distR="0">
            <wp:extent cx="1370243" cy="1082565"/>
            <wp:effectExtent l="19050" t="0" r="1357" b="0"/>
            <wp:docPr id="2" name="Image 2" descr="Logo-ClubAffilie-ARG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ClubAffilie-ARGEN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16" cy="1082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2EC1" w:rsidRPr="00B374A9">
        <w:rPr>
          <w:rFonts w:ascii="Calibri" w:eastAsia="Times New Roman" w:hAnsi="Calibri" w:cs="Calibri"/>
          <w:sz w:val="24"/>
          <w:szCs w:val="24"/>
          <w:lang w:eastAsia="fr-FR"/>
        </w:rPr>
        <w:t xml:space="preserve">                      </w:t>
      </w:r>
      <w:r w:rsidRPr="00B374A9">
        <w:rPr>
          <w:rFonts w:ascii="Calibri" w:eastAsia="Times New Roman" w:hAnsi="Calibri" w:cs="Calibri"/>
          <w:noProof/>
          <w:sz w:val="24"/>
          <w:szCs w:val="24"/>
          <w:lang w:eastAsia="fr-FR"/>
        </w:rPr>
        <w:drawing>
          <wp:inline distT="0" distB="0" distL="0" distR="0">
            <wp:extent cx="1378826" cy="1089346"/>
            <wp:effectExtent l="19050" t="0" r="0" b="0"/>
            <wp:docPr id="3" name="Image 3" descr="Logo-ClubAffilie-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ClubAffilie-O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302" cy="1089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29D" w:rsidRPr="00B374A9" w:rsidRDefault="00362EC1" w:rsidP="00EE029D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  <w:r w:rsidRPr="00B374A9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 </w:t>
      </w:r>
      <w:r w:rsidR="00EE029D" w:rsidRPr="00B374A9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Club Affilié Bronze   </w:t>
      </w:r>
      <w:r w:rsidRPr="00B374A9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                    </w:t>
      </w:r>
      <w:r w:rsidR="00EE029D" w:rsidRPr="00B374A9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Club Affilié Argent           </w:t>
      </w:r>
      <w:r w:rsidRPr="00B374A9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                    </w:t>
      </w:r>
      <w:r w:rsidR="00EE029D" w:rsidRPr="00B374A9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Club Affilié Or</w:t>
      </w:r>
    </w:p>
    <w:p w:rsidR="00EE029D" w:rsidRPr="0004582C" w:rsidRDefault="00EE029D" w:rsidP="00EE029D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color w:val="C00000"/>
          <w:sz w:val="24"/>
          <w:szCs w:val="24"/>
          <w:lang w:eastAsia="fr-FR"/>
        </w:rPr>
      </w:pPr>
      <w:r w:rsidRPr="0004582C">
        <w:rPr>
          <w:rFonts w:ascii="Calibri" w:eastAsia="Times New Roman" w:hAnsi="Calibri" w:cs="Calibri"/>
          <w:b/>
          <w:color w:val="C00000"/>
          <w:sz w:val="24"/>
          <w:szCs w:val="24"/>
          <w:lang w:eastAsia="fr-FR"/>
        </w:rPr>
        <w:t>La reconnaissance «Club Affilié» est obtenue dès l’affiliation du club (validée par le Comité Régional).</w:t>
      </w:r>
    </w:p>
    <w:p w:rsidR="00362EC1" w:rsidRPr="00B374A9" w:rsidRDefault="00EE029D" w:rsidP="00EE029D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  <w:r w:rsidRPr="00B374A9">
        <w:rPr>
          <w:rFonts w:ascii="Calibri" w:eastAsia="Times New Roman" w:hAnsi="Calibri" w:cs="Calibri"/>
          <w:sz w:val="24"/>
          <w:szCs w:val="24"/>
          <w:lang w:eastAsia="fr-FR"/>
        </w:rPr>
        <w:t>Les reconnaissances fédérales Club Affilié Bronze, Club Affilié Argent et Club Affilié Or ainsi que les labels sont </w:t>
      </w:r>
      <w:r w:rsidRPr="00B374A9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valables 4 ans.</w:t>
      </w:r>
    </w:p>
    <w:p w:rsidR="00362EC1" w:rsidRPr="00B374A9" w:rsidRDefault="00362EC1" w:rsidP="00EE029D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</w:p>
    <w:p w:rsidR="00EE029D" w:rsidRPr="00B374A9" w:rsidRDefault="00EE029D" w:rsidP="00362EC1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sz w:val="36"/>
          <w:szCs w:val="36"/>
          <w:lang w:eastAsia="fr-FR"/>
        </w:rPr>
      </w:pPr>
      <w:r w:rsidRPr="00B374A9">
        <w:rPr>
          <w:rFonts w:ascii="Calibri" w:eastAsia="Times New Roman" w:hAnsi="Calibri" w:cs="Calibri"/>
          <w:b/>
          <w:bCs/>
          <w:sz w:val="36"/>
          <w:szCs w:val="36"/>
          <w:lang w:eastAsia="fr-FR"/>
        </w:rPr>
        <w:t>3 NIVEAUX DE RECONNAISSANCE</w:t>
      </w:r>
    </w:p>
    <w:p w:rsidR="00362EC1" w:rsidRDefault="00362EC1" w:rsidP="00EE029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362EC1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fr-FR"/>
        </w:rPr>
        <w:drawing>
          <wp:inline distT="0" distB="0" distL="0" distR="0">
            <wp:extent cx="5128895" cy="4172585"/>
            <wp:effectExtent l="19050" t="0" r="0" b="0"/>
            <wp:docPr id="6" name="Image 2" descr="https://www.ffgym.fr/media/1597676683-Sché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ffgym.fr/media/1597676683-Schéma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895" cy="417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29D" w:rsidRPr="00B374A9" w:rsidRDefault="00EE029D" w:rsidP="00EE029D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  <w:lang w:eastAsia="fr-FR"/>
        </w:rPr>
      </w:pPr>
      <w:r w:rsidRPr="00B374A9">
        <w:rPr>
          <w:rFonts w:eastAsia="Times New Roman" w:cstheme="minorHAnsi"/>
          <w:b/>
          <w:bCs/>
          <w:sz w:val="36"/>
          <w:szCs w:val="36"/>
          <w:lang w:eastAsia="fr-FR"/>
        </w:rPr>
        <w:t>PARTICIPEZ À L'OPÉRATION QUALICLUB</w:t>
      </w:r>
    </w:p>
    <w:p w:rsidR="00362EC1" w:rsidRPr="00B374A9" w:rsidRDefault="00EE029D" w:rsidP="00EE029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B374A9">
        <w:rPr>
          <w:rFonts w:eastAsia="Times New Roman" w:cstheme="minorHAnsi"/>
          <w:sz w:val="24"/>
          <w:szCs w:val="24"/>
          <w:lang w:eastAsia="fr-FR"/>
        </w:rPr>
        <w:lastRenderedPageBreak/>
        <w:t xml:space="preserve">La </w:t>
      </w:r>
      <w:hyperlink r:id="rId10" w:tgtFrame="_blank" w:history="1">
        <w:r w:rsidRPr="00B374A9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fr-FR"/>
          </w:rPr>
          <w:t>plateforme d'auto-évaluation</w:t>
        </w:r>
      </w:hyperlink>
      <w:r w:rsidR="00362EC1" w:rsidRPr="00B374A9">
        <w:rPr>
          <w:rFonts w:eastAsia="Times New Roman" w:cstheme="minorHAnsi"/>
          <w:sz w:val="24"/>
          <w:szCs w:val="24"/>
          <w:lang w:eastAsia="fr-FR"/>
        </w:rPr>
        <w:t xml:space="preserve"> est </w:t>
      </w:r>
      <w:r w:rsidRPr="00B374A9">
        <w:rPr>
          <w:rFonts w:eastAsia="Times New Roman" w:cstheme="minorHAnsi"/>
          <w:sz w:val="24"/>
          <w:szCs w:val="24"/>
          <w:lang w:eastAsia="fr-FR"/>
        </w:rPr>
        <w:t xml:space="preserve">accessible à tous les clubs. </w:t>
      </w:r>
    </w:p>
    <w:p w:rsidR="00EE029D" w:rsidRPr="00B374A9" w:rsidRDefault="00EE029D" w:rsidP="00EE029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B374A9">
        <w:rPr>
          <w:rFonts w:eastAsia="Times New Roman" w:cstheme="minorHAnsi"/>
          <w:sz w:val="24"/>
          <w:szCs w:val="24"/>
          <w:lang w:eastAsia="fr-FR"/>
        </w:rPr>
        <w:t xml:space="preserve">Un </w:t>
      </w:r>
      <w:r w:rsidRPr="00B374A9">
        <w:rPr>
          <w:rFonts w:eastAsia="Times New Roman" w:cstheme="minorHAnsi"/>
          <w:b/>
          <w:bCs/>
          <w:sz w:val="24"/>
          <w:szCs w:val="24"/>
          <w:lang w:eastAsia="fr-FR"/>
        </w:rPr>
        <w:t>manuel utilisateur</w:t>
      </w:r>
      <w:r w:rsidRPr="00B374A9">
        <w:rPr>
          <w:rFonts w:eastAsia="Times New Roman" w:cstheme="minorHAnsi"/>
          <w:sz w:val="24"/>
          <w:szCs w:val="24"/>
          <w:lang w:eastAsia="fr-FR"/>
        </w:rPr>
        <w:t xml:space="preserve"> a été créé par la </w:t>
      </w:r>
      <w:proofErr w:type="spellStart"/>
      <w:r w:rsidRPr="00B374A9">
        <w:rPr>
          <w:rFonts w:eastAsia="Times New Roman" w:cstheme="minorHAnsi"/>
          <w:sz w:val="24"/>
          <w:szCs w:val="24"/>
          <w:lang w:eastAsia="fr-FR"/>
        </w:rPr>
        <w:t>FFGym</w:t>
      </w:r>
      <w:proofErr w:type="spellEnd"/>
      <w:r w:rsidRPr="00B374A9">
        <w:rPr>
          <w:rFonts w:eastAsia="Times New Roman" w:cstheme="minorHAnsi"/>
          <w:sz w:val="24"/>
          <w:szCs w:val="24"/>
          <w:lang w:eastAsia="fr-FR"/>
        </w:rPr>
        <w:t xml:space="preserve"> pour vous guider, n'hésitez pas à l'utiliser :</w:t>
      </w:r>
    </w:p>
    <w:p w:rsidR="00EE029D" w:rsidRPr="00B374A9" w:rsidRDefault="00172FBC" w:rsidP="00EE029D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hyperlink r:id="rId11" w:history="1">
        <w:r w:rsidR="00EE029D" w:rsidRPr="00B374A9">
          <w:rPr>
            <w:rFonts w:eastAsia="Times New Roman" w:cstheme="minorHAnsi"/>
            <w:color w:val="0000FF"/>
            <w:sz w:val="24"/>
            <w:szCs w:val="24"/>
            <w:u w:val="single"/>
            <w:lang w:eastAsia="fr-FR"/>
          </w:rPr>
          <w:t xml:space="preserve">QUALICLUB Manuel plateforme CLUBS.pdf </w:t>
        </w:r>
        <w:r w:rsidR="00EE029D" w:rsidRPr="00B374A9">
          <w:rPr>
            <w:rFonts w:eastAsia="Times New Roman" w:cstheme="minorHAnsi"/>
            <w:i/>
            <w:iCs/>
            <w:color w:val="0000FF"/>
            <w:sz w:val="24"/>
            <w:szCs w:val="24"/>
            <w:u w:val="single"/>
            <w:lang w:eastAsia="fr-FR"/>
          </w:rPr>
          <w:t>(PDF, 1,3 MB)</w:t>
        </w:r>
      </w:hyperlink>
      <w:r w:rsidR="00EE029D" w:rsidRPr="00B374A9">
        <w:rPr>
          <w:rFonts w:eastAsia="Times New Roman" w:cstheme="minorHAnsi"/>
          <w:sz w:val="24"/>
          <w:szCs w:val="24"/>
          <w:lang w:eastAsia="fr-FR"/>
        </w:rPr>
        <w:t xml:space="preserve"> </w:t>
      </w:r>
    </w:p>
    <w:p w:rsidR="00EE029D" w:rsidRPr="00B374A9" w:rsidRDefault="00EE029D" w:rsidP="00EE029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B374A9">
        <w:rPr>
          <w:rFonts w:eastAsia="Times New Roman" w:cstheme="minorHAnsi"/>
          <w:b/>
          <w:bCs/>
          <w:i/>
          <w:iCs/>
          <w:sz w:val="24"/>
          <w:szCs w:val="24"/>
          <w:lang w:eastAsia="fr-FR"/>
        </w:rPr>
        <w:t xml:space="preserve">Pour toutes informations supplémentaires vous pouvez contacter la </w:t>
      </w:r>
      <w:proofErr w:type="spellStart"/>
      <w:r w:rsidRPr="00B374A9">
        <w:rPr>
          <w:rFonts w:eastAsia="Times New Roman" w:cstheme="minorHAnsi"/>
          <w:b/>
          <w:bCs/>
          <w:i/>
          <w:iCs/>
          <w:sz w:val="24"/>
          <w:szCs w:val="24"/>
          <w:lang w:eastAsia="fr-FR"/>
        </w:rPr>
        <w:t>référente</w:t>
      </w:r>
      <w:proofErr w:type="spellEnd"/>
      <w:r w:rsidRPr="00B374A9">
        <w:rPr>
          <w:rFonts w:eastAsia="Times New Roman" w:cstheme="minorHAnsi"/>
          <w:b/>
          <w:bCs/>
          <w:i/>
          <w:iCs/>
          <w:sz w:val="24"/>
          <w:szCs w:val="24"/>
          <w:lang w:eastAsia="fr-FR"/>
        </w:rPr>
        <w:t xml:space="preserve"> régionale </w:t>
      </w:r>
      <w:proofErr w:type="spellStart"/>
      <w:r w:rsidRPr="00B374A9">
        <w:rPr>
          <w:rFonts w:eastAsia="Times New Roman" w:cstheme="minorHAnsi"/>
          <w:b/>
          <w:bCs/>
          <w:sz w:val="24"/>
          <w:szCs w:val="24"/>
          <w:lang w:eastAsia="fr-FR"/>
        </w:rPr>
        <w:t>Caty</w:t>
      </w:r>
      <w:proofErr w:type="spellEnd"/>
      <w:r w:rsidRPr="00B374A9">
        <w:rPr>
          <w:rFonts w:eastAsia="Times New Roman" w:cstheme="minorHAnsi"/>
          <w:b/>
          <w:bCs/>
          <w:sz w:val="24"/>
          <w:szCs w:val="24"/>
          <w:lang w:eastAsia="fr-FR"/>
        </w:rPr>
        <w:t xml:space="preserve"> GOURY-CHARVET :</w:t>
      </w:r>
    </w:p>
    <w:p w:rsidR="00EE029D" w:rsidRPr="00B374A9" w:rsidRDefault="00EE029D" w:rsidP="00EE02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B374A9">
        <w:rPr>
          <w:rFonts w:eastAsia="Times New Roman" w:cstheme="minorHAnsi"/>
          <w:b/>
          <w:bCs/>
          <w:sz w:val="24"/>
          <w:szCs w:val="24"/>
          <w:lang w:eastAsia="fr-FR"/>
        </w:rPr>
        <w:t>Tel</w:t>
      </w:r>
      <w:r w:rsidRPr="00B374A9">
        <w:rPr>
          <w:rFonts w:eastAsia="Times New Roman" w:cstheme="minorHAnsi"/>
          <w:sz w:val="24"/>
          <w:szCs w:val="24"/>
          <w:lang w:eastAsia="fr-FR"/>
        </w:rPr>
        <w:t xml:space="preserve"> : 04.78.00.88.85</w:t>
      </w:r>
    </w:p>
    <w:p w:rsidR="00EE029D" w:rsidRPr="00B374A9" w:rsidRDefault="00EE029D" w:rsidP="00EE02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B374A9">
        <w:rPr>
          <w:rFonts w:eastAsia="Times New Roman" w:cstheme="minorHAnsi"/>
          <w:b/>
          <w:bCs/>
          <w:sz w:val="24"/>
          <w:szCs w:val="24"/>
          <w:lang w:eastAsia="fr-FR"/>
        </w:rPr>
        <w:t>Mail</w:t>
      </w:r>
      <w:r w:rsidRPr="00B374A9">
        <w:rPr>
          <w:rFonts w:eastAsia="Times New Roman" w:cstheme="minorHAnsi"/>
          <w:sz w:val="24"/>
          <w:szCs w:val="24"/>
          <w:lang w:eastAsia="fr-FR"/>
        </w:rPr>
        <w:t xml:space="preserve"> : contact@auvergne-rhone-alpes-ffgym.fr</w:t>
      </w:r>
    </w:p>
    <w:p w:rsidR="00C24B14" w:rsidRPr="00B374A9" w:rsidRDefault="00C24B14">
      <w:pPr>
        <w:rPr>
          <w:rFonts w:cstheme="minorHAnsi"/>
        </w:rPr>
      </w:pPr>
    </w:p>
    <w:sectPr w:rsidR="00C24B14" w:rsidRPr="00B374A9" w:rsidSect="00C24B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80E00"/>
    <w:multiLevelType w:val="hybridMultilevel"/>
    <w:tmpl w:val="5F5CDFD8"/>
    <w:lvl w:ilvl="0" w:tplc="9BBE536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F20365"/>
    <w:multiLevelType w:val="multilevel"/>
    <w:tmpl w:val="B1B02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ED1639"/>
    <w:multiLevelType w:val="multilevel"/>
    <w:tmpl w:val="93441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EE029D"/>
    <w:rsid w:val="0004582C"/>
    <w:rsid w:val="00172FBC"/>
    <w:rsid w:val="001F6F3F"/>
    <w:rsid w:val="002908FA"/>
    <w:rsid w:val="00362EC1"/>
    <w:rsid w:val="003758EB"/>
    <w:rsid w:val="00712D0D"/>
    <w:rsid w:val="00755311"/>
    <w:rsid w:val="00904155"/>
    <w:rsid w:val="00AF47FB"/>
    <w:rsid w:val="00B374A9"/>
    <w:rsid w:val="00C24B14"/>
    <w:rsid w:val="00D369FB"/>
    <w:rsid w:val="00EE029D"/>
    <w:rsid w:val="00FA3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B14"/>
  </w:style>
  <w:style w:type="paragraph" w:styleId="Titre2">
    <w:name w:val="heading 2"/>
    <w:basedOn w:val="Normal"/>
    <w:link w:val="Titre2Car"/>
    <w:uiPriority w:val="9"/>
    <w:qFormat/>
    <w:rsid w:val="00EE02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E029D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EE0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E029D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EE029D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EE029D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E0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029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F6F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6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2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15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0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auvergne-rhone-alpes.ffgym.fr/content/download/178655/782393/version/1/file/QUALICLUB-Manuel-plateforme-CLUBS.pdf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moncompte.ffgym.fr/Espace_pratique/Certification_et_labels/La_plateform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FormationAdministration CRRAGYMNASTIQUE</dc:creator>
  <cp:lastModifiedBy>FormationAdministration CRRAGYMNASTIQUE</cp:lastModifiedBy>
  <cp:revision>7</cp:revision>
  <dcterms:created xsi:type="dcterms:W3CDTF">2021-03-01T15:37:00Z</dcterms:created>
  <dcterms:modified xsi:type="dcterms:W3CDTF">2021-03-02T09:38:00Z</dcterms:modified>
</cp:coreProperties>
</file>